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1D28" w:rsidRDefault="00821D28" w:rsidP="00CE3AFA">
      <w:pPr>
        <w:spacing w:before="120" w:after="120" w:line="360" w:lineRule="auto"/>
        <w:rPr>
          <w:rFonts w:cs="Arial"/>
          <w:bCs/>
          <w:sz w:val="28"/>
          <w:szCs w:val="28"/>
        </w:rPr>
      </w:pPr>
      <w:r w:rsidRPr="007E1479">
        <w:rPr>
          <w:rFonts w:cs="Arial"/>
          <w:bCs/>
          <w:noProof/>
          <w:sz w:val="28"/>
          <w:szCs w:val="28"/>
          <w:lang w:eastAsia="en-GB"/>
        </w:rPr>
        <w:drawing>
          <wp:inline distT="0" distB="0" distL="0" distR="0" wp14:anchorId="3843303B" wp14:editId="049E1969">
            <wp:extent cx="4099560" cy="1973580"/>
            <wp:effectExtent l="0" t="0" r="0" b="7620"/>
            <wp:docPr id="1" name="Picture 1" descr="I:\Charity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harity Log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99560" cy="1973580"/>
                    </a:xfrm>
                    <a:prstGeom prst="rect">
                      <a:avLst/>
                    </a:prstGeom>
                    <a:noFill/>
                    <a:ln>
                      <a:noFill/>
                    </a:ln>
                  </pic:spPr>
                </pic:pic>
              </a:graphicData>
            </a:graphic>
          </wp:inline>
        </w:drawing>
      </w:r>
    </w:p>
    <w:p w:rsidR="00CE3AFA" w:rsidRPr="00CE3AFA" w:rsidRDefault="00CE3AFA" w:rsidP="00CE3AFA">
      <w:pPr>
        <w:spacing w:before="120" w:after="120" w:line="360" w:lineRule="auto"/>
        <w:rPr>
          <w:rFonts w:cs="Arial"/>
          <w:bCs/>
          <w:sz w:val="28"/>
          <w:szCs w:val="28"/>
        </w:rPr>
      </w:pPr>
      <w:r w:rsidRPr="00CE3AFA">
        <w:rPr>
          <w:rFonts w:cs="Arial"/>
          <w:bCs/>
          <w:sz w:val="28"/>
          <w:szCs w:val="28"/>
        </w:rPr>
        <w:t>06</w:t>
      </w:r>
      <w:r w:rsidRPr="00CE3AFA">
        <w:rPr>
          <w:rFonts w:cs="Arial"/>
          <w:bCs/>
          <w:sz w:val="28"/>
          <w:szCs w:val="28"/>
        </w:rPr>
        <w:tab/>
        <w:t>Safeguarding children, young people and vulnerable adults procedures</w:t>
      </w:r>
    </w:p>
    <w:p w:rsidR="009B6EA8" w:rsidRPr="00535A87" w:rsidRDefault="00BA5470" w:rsidP="00CB3950">
      <w:pPr>
        <w:pStyle w:val="Heading1"/>
        <w:spacing w:before="120" w:after="120" w:line="360" w:lineRule="auto"/>
        <w:rPr>
          <w:rFonts w:cs="Arial"/>
          <w:sz w:val="28"/>
          <w:szCs w:val="28"/>
        </w:rPr>
      </w:pPr>
      <w:r w:rsidRPr="00535A87">
        <w:rPr>
          <w:rFonts w:cs="Arial"/>
          <w:sz w:val="28"/>
          <w:szCs w:val="28"/>
        </w:rPr>
        <w:t>0</w:t>
      </w:r>
      <w:r w:rsidR="006B6DBC" w:rsidRPr="00535A87">
        <w:rPr>
          <w:rFonts w:cs="Arial"/>
          <w:sz w:val="28"/>
          <w:szCs w:val="28"/>
        </w:rPr>
        <w:t>6.</w:t>
      </w:r>
      <w:r w:rsidR="005668F1" w:rsidRPr="00535A87">
        <w:rPr>
          <w:rFonts w:cs="Arial"/>
          <w:sz w:val="28"/>
          <w:szCs w:val="28"/>
        </w:rPr>
        <w:t>7</w:t>
      </w:r>
      <w:r w:rsidR="006B6DBC" w:rsidRPr="00535A87">
        <w:rPr>
          <w:rFonts w:cs="Arial"/>
          <w:sz w:val="28"/>
          <w:szCs w:val="28"/>
        </w:rPr>
        <w:tab/>
      </w:r>
      <w:r w:rsidR="006B6DBC" w:rsidRPr="00535A87">
        <w:rPr>
          <w:rFonts w:cs="Arial"/>
          <w:b w:val="0"/>
          <w:sz w:val="28"/>
          <w:szCs w:val="28"/>
        </w:rPr>
        <w:t xml:space="preserve"> </w:t>
      </w:r>
      <w:r w:rsidR="006B6DBC" w:rsidRPr="00535A87">
        <w:rPr>
          <w:rFonts w:cs="Arial"/>
          <w:sz w:val="28"/>
          <w:szCs w:val="28"/>
        </w:rPr>
        <w:t xml:space="preserve">Death of a child </w:t>
      </w:r>
      <w:r w:rsidR="00CE5A7A" w:rsidRPr="00535A87">
        <w:rPr>
          <w:rFonts w:cs="Arial"/>
          <w:sz w:val="28"/>
          <w:szCs w:val="28"/>
        </w:rPr>
        <w:t>on-site</w:t>
      </w:r>
    </w:p>
    <w:p w:rsidR="006B6DBC" w:rsidRPr="00CB3950" w:rsidRDefault="006B6DBC" w:rsidP="00CB3950">
      <w:pPr>
        <w:spacing w:before="120" w:after="120" w:line="360" w:lineRule="auto"/>
        <w:rPr>
          <w:rFonts w:cs="Arial"/>
          <w:b/>
          <w:szCs w:val="22"/>
        </w:rPr>
      </w:pPr>
      <w:r w:rsidRPr="00CB3950">
        <w:rPr>
          <w:rFonts w:cs="Arial"/>
          <w:b/>
          <w:szCs w:val="22"/>
        </w:rPr>
        <w:t>Identifying</w:t>
      </w:r>
    </w:p>
    <w:p w:rsidR="006B6DBC" w:rsidRPr="00CB3950" w:rsidRDefault="006B6DBC" w:rsidP="00CB3950">
      <w:pPr>
        <w:numPr>
          <w:ilvl w:val="0"/>
          <w:numId w:val="9"/>
        </w:numPr>
        <w:spacing w:before="120" w:after="120" w:line="360" w:lineRule="auto"/>
        <w:rPr>
          <w:rFonts w:cs="Arial"/>
          <w:szCs w:val="22"/>
        </w:rPr>
      </w:pPr>
      <w:r w:rsidRPr="00CB3950">
        <w:rPr>
          <w:rFonts w:cs="Arial"/>
          <w:szCs w:val="22"/>
        </w:rPr>
        <w:t>If it is suspected that a child has died in the setting, emergency resuscitation wi</w:t>
      </w:r>
      <w:r w:rsidR="00E66144" w:rsidRPr="00CB3950">
        <w:rPr>
          <w:rFonts w:cs="Arial"/>
          <w:szCs w:val="22"/>
        </w:rPr>
        <w:t xml:space="preserve">ll be given to the child by a </w:t>
      </w:r>
      <w:r w:rsidRPr="00CB3950">
        <w:rPr>
          <w:rFonts w:cs="Arial"/>
          <w:szCs w:val="22"/>
        </w:rPr>
        <w:t>qualified First Aider until the ambulance arrives</w:t>
      </w:r>
      <w:r w:rsidR="00655147" w:rsidRPr="00CB3950">
        <w:rPr>
          <w:rFonts w:cs="Arial"/>
          <w:szCs w:val="22"/>
        </w:rPr>
        <w:t>.</w:t>
      </w:r>
      <w:r w:rsidRPr="00CB3950">
        <w:rPr>
          <w:rFonts w:cs="Arial"/>
          <w:szCs w:val="22"/>
        </w:rPr>
        <w:t xml:space="preserve"> </w:t>
      </w:r>
    </w:p>
    <w:p w:rsidR="006B6DBC" w:rsidRPr="00CB3950" w:rsidRDefault="006B6DBC" w:rsidP="00CB3950">
      <w:pPr>
        <w:numPr>
          <w:ilvl w:val="0"/>
          <w:numId w:val="9"/>
        </w:numPr>
        <w:spacing w:before="120" w:after="120" w:line="360" w:lineRule="auto"/>
        <w:rPr>
          <w:rFonts w:cs="Arial"/>
          <w:szCs w:val="22"/>
        </w:rPr>
      </w:pPr>
      <w:r w:rsidRPr="00CB3950">
        <w:rPr>
          <w:rFonts w:cs="Arial"/>
          <w:szCs w:val="22"/>
        </w:rPr>
        <w:t>Only a medical practitioner can confirm a child has died.</w:t>
      </w:r>
    </w:p>
    <w:p w:rsidR="006B6DBC" w:rsidRPr="00CB3950" w:rsidRDefault="006B6DBC" w:rsidP="00CB3950">
      <w:pPr>
        <w:spacing w:before="120" w:after="120" w:line="360" w:lineRule="auto"/>
        <w:rPr>
          <w:rFonts w:cs="Arial"/>
          <w:b/>
          <w:szCs w:val="22"/>
        </w:rPr>
      </w:pPr>
      <w:r w:rsidRPr="00CB3950">
        <w:rPr>
          <w:rFonts w:cs="Arial"/>
          <w:b/>
          <w:szCs w:val="22"/>
        </w:rPr>
        <w:t>Informing</w:t>
      </w:r>
    </w:p>
    <w:p w:rsidR="006B6DBC" w:rsidRPr="00CB3950" w:rsidRDefault="006B6DBC" w:rsidP="00CB3950">
      <w:pPr>
        <w:numPr>
          <w:ilvl w:val="0"/>
          <w:numId w:val="9"/>
        </w:numPr>
        <w:spacing w:before="120" w:after="120" w:line="360" w:lineRule="auto"/>
        <w:rPr>
          <w:rFonts w:cs="Arial"/>
          <w:szCs w:val="22"/>
        </w:rPr>
      </w:pPr>
      <w:r w:rsidRPr="00CB3950">
        <w:rPr>
          <w:rFonts w:cs="Arial"/>
          <w:szCs w:val="22"/>
        </w:rPr>
        <w:t xml:space="preserve">The </w:t>
      </w:r>
      <w:r w:rsidR="00CE5A7A" w:rsidRPr="00CB3950">
        <w:rPr>
          <w:rFonts w:cs="Arial"/>
          <w:szCs w:val="22"/>
        </w:rPr>
        <w:t xml:space="preserve">designated </w:t>
      </w:r>
      <w:r w:rsidR="00E872DB">
        <w:rPr>
          <w:rFonts w:cs="Arial"/>
          <w:szCs w:val="22"/>
        </w:rPr>
        <w:t>safeguarding lead</w:t>
      </w:r>
      <w:r w:rsidR="00E66144" w:rsidRPr="00CB3950">
        <w:rPr>
          <w:rFonts w:cs="Arial"/>
          <w:szCs w:val="22"/>
        </w:rPr>
        <w:t xml:space="preserve"> </w:t>
      </w:r>
      <w:r w:rsidR="005A2349" w:rsidRPr="00CB3950">
        <w:rPr>
          <w:rFonts w:cs="Arial"/>
          <w:szCs w:val="22"/>
        </w:rPr>
        <w:t>ensures</w:t>
      </w:r>
      <w:r w:rsidRPr="00CB3950">
        <w:rPr>
          <w:rFonts w:cs="Arial"/>
          <w:szCs w:val="22"/>
        </w:rPr>
        <w:t xml:space="preserve"> emergency services </w:t>
      </w:r>
      <w:r w:rsidR="00155AC3" w:rsidRPr="00CB3950">
        <w:rPr>
          <w:rFonts w:cs="Arial"/>
          <w:szCs w:val="22"/>
        </w:rPr>
        <w:t>have been contacted</w:t>
      </w:r>
      <w:r w:rsidR="008320B8" w:rsidRPr="00CB3950">
        <w:rPr>
          <w:rFonts w:cs="Arial"/>
          <w:szCs w:val="22"/>
        </w:rPr>
        <w:t>; a</w:t>
      </w:r>
      <w:r w:rsidRPr="00CB3950">
        <w:rPr>
          <w:rFonts w:cs="Arial"/>
          <w:szCs w:val="22"/>
        </w:rPr>
        <w:t xml:space="preserve">mbulance and </w:t>
      </w:r>
      <w:r w:rsidR="008320B8" w:rsidRPr="00CB3950">
        <w:rPr>
          <w:rFonts w:cs="Arial"/>
          <w:szCs w:val="22"/>
        </w:rPr>
        <w:t>p</w:t>
      </w:r>
      <w:r w:rsidRPr="00CB3950">
        <w:rPr>
          <w:rFonts w:cs="Arial"/>
          <w:szCs w:val="22"/>
        </w:rPr>
        <w:t>olice</w:t>
      </w:r>
      <w:r w:rsidR="008320B8" w:rsidRPr="00CB3950">
        <w:rPr>
          <w:rFonts w:cs="Arial"/>
          <w:szCs w:val="22"/>
        </w:rPr>
        <w:t>.</w:t>
      </w:r>
      <w:r w:rsidRPr="00CB3950">
        <w:rPr>
          <w:rFonts w:cs="Arial"/>
          <w:szCs w:val="22"/>
        </w:rPr>
        <w:t xml:space="preserve"> </w:t>
      </w:r>
    </w:p>
    <w:p w:rsidR="0099317A" w:rsidRPr="00CB3950" w:rsidRDefault="00CE5A7A" w:rsidP="00CB3950">
      <w:pPr>
        <w:numPr>
          <w:ilvl w:val="0"/>
          <w:numId w:val="9"/>
        </w:numPr>
        <w:spacing w:before="120" w:after="120" w:line="360" w:lineRule="auto"/>
        <w:rPr>
          <w:rFonts w:cs="Arial"/>
          <w:szCs w:val="22"/>
        </w:rPr>
      </w:pPr>
      <w:r w:rsidRPr="00CB3950">
        <w:rPr>
          <w:rFonts w:cs="Arial"/>
          <w:szCs w:val="22"/>
        </w:rPr>
        <w:t>The parents are contacted and asked to come to the setting immediately, informing them that there has been an incident involving their child and that an ambulance has been called</w:t>
      </w:r>
      <w:r w:rsidR="008320B8" w:rsidRPr="00CB3950">
        <w:rPr>
          <w:rFonts w:cs="Arial"/>
          <w:szCs w:val="22"/>
        </w:rPr>
        <w:t xml:space="preserve">; </w:t>
      </w:r>
      <w:r w:rsidR="0099317A" w:rsidRPr="00535A87">
        <w:rPr>
          <w:rFonts w:cs="Arial"/>
          <w:szCs w:val="22"/>
        </w:rPr>
        <w:t>ask</w:t>
      </w:r>
      <w:r w:rsidR="008320B8" w:rsidRPr="00535A87">
        <w:rPr>
          <w:rFonts w:cs="Arial"/>
          <w:szCs w:val="22"/>
        </w:rPr>
        <w:t>ing them</w:t>
      </w:r>
      <w:r w:rsidR="0099317A" w:rsidRPr="00535A87">
        <w:rPr>
          <w:rFonts w:cs="Arial"/>
          <w:szCs w:val="22"/>
        </w:rPr>
        <w:t xml:space="preserve"> to come straight to the setting or hospital as appropriate</w:t>
      </w:r>
      <w:r w:rsidR="008320B8" w:rsidRPr="00535A87">
        <w:rPr>
          <w:rFonts w:cs="Arial"/>
          <w:szCs w:val="22"/>
        </w:rPr>
        <w:t>.</w:t>
      </w:r>
    </w:p>
    <w:p w:rsidR="006B6DBC" w:rsidRPr="00CB3950" w:rsidRDefault="00E66144" w:rsidP="00CB3950">
      <w:pPr>
        <w:numPr>
          <w:ilvl w:val="0"/>
          <w:numId w:val="9"/>
        </w:numPr>
        <w:spacing w:before="120" w:after="120" w:line="360" w:lineRule="auto"/>
        <w:rPr>
          <w:rFonts w:cs="Arial"/>
          <w:szCs w:val="22"/>
        </w:rPr>
      </w:pPr>
      <w:r w:rsidRPr="00CB3950">
        <w:rPr>
          <w:rFonts w:cs="Arial"/>
          <w:szCs w:val="22"/>
        </w:rPr>
        <w:t xml:space="preserve">The </w:t>
      </w:r>
      <w:r w:rsidR="00CE5A7A" w:rsidRPr="00CB3950">
        <w:rPr>
          <w:rFonts w:cs="Arial"/>
          <w:szCs w:val="22"/>
        </w:rPr>
        <w:t xml:space="preserve">designated </w:t>
      </w:r>
      <w:r w:rsidR="00E872DB">
        <w:rPr>
          <w:rFonts w:cs="Arial"/>
          <w:szCs w:val="22"/>
        </w:rPr>
        <w:t>safeguarding lead</w:t>
      </w:r>
      <w:r w:rsidRPr="00CB3950">
        <w:rPr>
          <w:rFonts w:cs="Arial"/>
          <w:szCs w:val="22"/>
        </w:rPr>
        <w:t xml:space="preserve"> </w:t>
      </w:r>
      <w:r w:rsidR="006B6DBC" w:rsidRPr="00CB3950">
        <w:rPr>
          <w:rFonts w:cs="Arial"/>
          <w:szCs w:val="22"/>
        </w:rPr>
        <w:t>call</w:t>
      </w:r>
      <w:r w:rsidRPr="00CB3950">
        <w:rPr>
          <w:rFonts w:cs="Arial"/>
          <w:szCs w:val="22"/>
        </w:rPr>
        <w:t>s</w:t>
      </w:r>
      <w:r w:rsidR="009B6EA8" w:rsidRPr="00CB3950">
        <w:rPr>
          <w:rFonts w:cs="Arial"/>
          <w:szCs w:val="22"/>
        </w:rPr>
        <w:t xml:space="preserve"> the</w:t>
      </w:r>
      <w:r w:rsidR="00CE5A7A" w:rsidRPr="00CB3950">
        <w:rPr>
          <w:rFonts w:cs="Arial"/>
          <w:szCs w:val="22"/>
        </w:rPr>
        <w:t xml:space="preserve"> </w:t>
      </w:r>
      <w:r w:rsidR="006B6DBC" w:rsidRPr="00CB3950">
        <w:rPr>
          <w:rFonts w:cs="Arial"/>
          <w:szCs w:val="22"/>
        </w:rPr>
        <w:t>designated officer and informs them of what has happened</w:t>
      </w:r>
      <w:r w:rsidR="008320B8" w:rsidRPr="00CB3950">
        <w:rPr>
          <w:rFonts w:cs="Arial"/>
          <w:szCs w:val="22"/>
        </w:rPr>
        <w:t>.</w:t>
      </w:r>
    </w:p>
    <w:p w:rsidR="006B6DBC" w:rsidRPr="00CB3950" w:rsidRDefault="009B6EA8" w:rsidP="00CB3950">
      <w:pPr>
        <w:numPr>
          <w:ilvl w:val="0"/>
          <w:numId w:val="9"/>
        </w:numPr>
        <w:spacing w:before="120" w:after="120" w:line="360" w:lineRule="auto"/>
        <w:rPr>
          <w:rFonts w:cs="Arial"/>
          <w:szCs w:val="22"/>
          <w:u w:val="single"/>
        </w:rPr>
      </w:pPr>
      <w:r w:rsidRPr="00CB3950">
        <w:rPr>
          <w:rFonts w:cs="Arial"/>
          <w:szCs w:val="22"/>
        </w:rPr>
        <w:t xml:space="preserve">The </w:t>
      </w:r>
      <w:r w:rsidR="008320B8" w:rsidRPr="00CB3950">
        <w:rPr>
          <w:rFonts w:cs="Arial"/>
          <w:szCs w:val="22"/>
        </w:rPr>
        <w:t>owners/trustees/directors</w:t>
      </w:r>
      <w:r w:rsidR="00D723C8" w:rsidRPr="00CB3950">
        <w:rPr>
          <w:rFonts w:cs="Arial"/>
          <w:szCs w:val="22"/>
        </w:rPr>
        <w:t xml:space="preserve"> </w:t>
      </w:r>
      <w:r w:rsidRPr="00CB3950">
        <w:rPr>
          <w:rFonts w:cs="Arial"/>
          <w:szCs w:val="22"/>
        </w:rPr>
        <w:t xml:space="preserve">are contacted and </w:t>
      </w:r>
      <w:r w:rsidR="008461C2">
        <w:rPr>
          <w:rFonts w:cs="Arial"/>
          <w:szCs w:val="22"/>
        </w:rPr>
        <w:t>0</w:t>
      </w:r>
      <w:r w:rsidR="004902EA" w:rsidRPr="004902EA">
        <w:rPr>
          <w:rFonts w:cs="Arial"/>
          <w:szCs w:val="22"/>
        </w:rPr>
        <w:t xml:space="preserve">6.1c Confidential safeguarding incident report form </w:t>
      </w:r>
      <w:r w:rsidR="006B6DBC" w:rsidRPr="00CB3950">
        <w:rPr>
          <w:rFonts w:cs="Arial"/>
          <w:szCs w:val="22"/>
        </w:rPr>
        <w:t>prepared by th</w:t>
      </w:r>
      <w:r w:rsidR="00356E24" w:rsidRPr="00CB3950">
        <w:rPr>
          <w:rFonts w:cs="Arial"/>
          <w:szCs w:val="22"/>
        </w:rPr>
        <w:t xml:space="preserve">e designated </w:t>
      </w:r>
      <w:r w:rsidR="00E872DB">
        <w:rPr>
          <w:rFonts w:cs="Arial"/>
          <w:szCs w:val="22"/>
        </w:rPr>
        <w:t>safeguarding lead</w:t>
      </w:r>
      <w:r w:rsidR="00356E24" w:rsidRPr="00CB3950">
        <w:rPr>
          <w:rFonts w:cs="Arial"/>
          <w:szCs w:val="22"/>
        </w:rPr>
        <w:t xml:space="preserve"> and designated officer.</w:t>
      </w:r>
    </w:p>
    <w:p w:rsidR="005515ED" w:rsidRPr="00CB3950" w:rsidRDefault="005515ED" w:rsidP="00CB3950">
      <w:pPr>
        <w:numPr>
          <w:ilvl w:val="0"/>
          <w:numId w:val="9"/>
        </w:numPr>
        <w:tabs>
          <w:tab w:val="left" w:pos="0"/>
        </w:tabs>
        <w:spacing w:before="120" w:after="120" w:line="360" w:lineRule="auto"/>
        <w:rPr>
          <w:rFonts w:cs="Arial"/>
          <w:szCs w:val="22"/>
        </w:rPr>
      </w:pPr>
      <w:r w:rsidRPr="00CB3950">
        <w:rPr>
          <w:rFonts w:cs="Arial"/>
          <w:szCs w:val="22"/>
        </w:rPr>
        <w:t>A member of staff is delegated to phone all parents to collect their children. The reason given must be agreed by the designated officer and the information given should be the same to each parent</w:t>
      </w:r>
      <w:r w:rsidR="0097619D" w:rsidRPr="00CB3950">
        <w:rPr>
          <w:rFonts w:cs="Arial"/>
          <w:szCs w:val="22"/>
        </w:rPr>
        <w:t>.</w:t>
      </w:r>
    </w:p>
    <w:p w:rsidR="006B6DBC" w:rsidRPr="00CB3950" w:rsidRDefault="009A40E3" w:rsidP="00CB3950">
      <w:pPr>
        <w:numPr>
          <w:ilvl w:val="0"/>
          <w:numId w:val="9"/>
        </w:numPr>
        <w:spacing w:before="120" w:after="120" w:line="360" w:lineRule="auto"/>
        <w:rPr>
          <w:rFonts w:cs="Arial"/>
          <w:szCs w:val="22"/>
        </w:rPr>
      </w:pPr>
      <w:r>
        <w:rPr>
          <w:rFonts w:cs="Arial"/>
          <w:szCs w:val="22"/>
        </w:rPr>
        <w:t>The decision on h</w:t>
      </w:r>
      <w:r w:rsidR="006B6DBC" w:rsidRPr="00CB3950">
        <w:rPr>
          <w:rFonts w:cs="Arial"/>
          <w:szCs w:val="22"/>
        </w:rPr>
        <w:t>ow long the set</w:t>
      </w:r>
      <w:r w:rsidR="009A6F92" w:rsidRPr="00CB3950">
        <w:rPr>
          <w:rFonts w:cs="Arial"/>
          <w:szCs w:val="22"/>
        </w:rPr>
        <w:t xml:space="preserve">ting will remain closed </w:t>
      </w:r>
      <w:r w:rsidR="0097619D" w:rsidRPr="00CB3950">
        <w:rPr>
          <w:rFonts w:cs="Arial"/>
          <w:szCs w:val="22"/>
        </w:rPr>
        <w:t xml:space="preserve">will be based </w:t>
      </w:r>
      <w:r w:rsidR="009A6F92" w:rsidRPr="00CB3950">
        <w:rPr>
          <w:rFonts w:cs="Arial"/>
          <w:szCs w:val="22"/>
        </w:rPr>
        <w:t xml:space="preserve">on </w:t>
      </w:r>
      <w:r w:rsidR="0097619D" w:rsidRPr="00CB3950">
        <w:rPr>
          <w:rFonts w:cs="Arial"/>
          <w:szCs w:val="22"/>
        </w:rPr>
        <w:t>p</w:t>
      </w:r>
      <w:r w:rsidR="00FD6988" w:rsidRPr="00CB3950">
        <w:rPr>
          <w:rFonts w:cs="Arial"/>
          <w:szCs w:val="22"/>
        </w:rPr>
        <w:t>olice</w:t>
      </w:r>
      <w:r w:rsidR="008040F9" w:rsidRPr="00CB3950">
        <w:rPr>
          <w:rFonts w:cs="Arial"/>
          <w:szCs w:val="22"/>
        </w:rPr>
        <w:t xml:space="preserve"> </w:t>
      </w:r>
      <w:r w:rsidR="00FD6988" w:rsidRPr="00CB3950">
        <w:rPr>
          <w:rFonts w:cs="Arial"/>
          <w:szCs w:val="22"/>
        </w:rPr>
        <w:t>advice.</w:t>
      </w:r>
    </w:p>
    <w:p w:rsidR="00FD6988" w:rsidRPr="00CB3950" w:rsidRDefault="006B6DBC" w:rsidP="00CB3950">
      <w:pPr>
        <w:numPr>
          <w:ilvl w:val="0"/>
          <w:numId w:val="9"/>
        </w:numPr>
        <w:spacing w:before="120" w:after="120" w:line="360" w:lineRule="auto"/>
        <w:rPr>
          <w:rFonts w:cs="Arial"/>
          <w:szCs w:val="22"/>
        </w:rPr>
      </w:pPr>
      <w:r w:rsidRPr="00CB3950">
        <w:rPr>
          <w:rFonts w:cs="Arial"/>
          <w:szCs w:val="22"/>
        </w:rPr>
        <w:t xml:space="preserve">Ofsted are informed of the incident by the </w:t>
      </w:r>
      <w:r w:rsidR="0097619D" w:rsidRPr="00CB3950">
        <w:rPr>
          <w:rFonts w:cs="Arial"/>
          <w:szCs w:val="22"/>
        </w:rPr>
        <w:t>nominated person</w:t>
      </w:r>
      <w:r w:rsidR="004C7944" w:rsidRPr="00CB3950">
        <w:rPr>
          <w:rFonts w:cs="Arial"/>
          <w:szCs w:val="22"/>
        </w:rPr>
        <w:t xml:space="preserve"> a</w:t>
      </w:r>
      <w:r w:rsidR="006F1064" w:rsidRPr="00CB3950">
        <w:rPr>
          <w:rFonts w:cs="Arial"/>
          <w:szCs w:val="22"/>
        </w:rPr>
        <w:t>nd a RIDDOR</w:t>
      </w:r>
      <w:r w:rsidR="00821D28">
        <w:rPr>
          <w:rFonts w:cs="Arial"/>
          <w:szCs w:val="22"/>
        </w:rPr>
        <w:t xml:space="preserve"> (Reporting of Incidents, Diseases and Dangerous Occurrences</w:t>
      </w:r>
      <w:bookmarkStart w:id="0" w:name="_GoBack"/>
      <w:bookmarkEnd w:id="0"/>
      <w:r w:rsidR="00821D28">
        <w:rPr>
          <w:rFonts w:cs="Arial"/>
          <w:szCs w:val="22"/>
        </w:rPr>
        <w:t xml:space="preserve"> Regulations)</w:t>
      </w:r>
      <w:r w:rsidR="006F1064" w:rsidRPr="00CB3950">
        <w:rPr>
          <w:rFonts w:cs="Arial"/>
          <w:szCs w:val="22"/>
        </w:rPr>
        <w:t xml:space="preserve"> report is made</w:t>
      </w:r>
      <w:r w:rsidR="0097619D" w:rsidRPr="00CB3950">
        <w:rPr>
          <w:rFonts w:cs="Arial"/>
          <w:szCs w:val="22"/>
        </w:rPr>
        <w:t>.</w:t>
      </w:r>
    </w:p>
    <w:p w:rsidR="005515ED" w:rsidRPr="00CB3950" w:rsidRDefault="005515ED" w:rsidP="00CB3950">
      <w:pPr>
        <w:pStyle w:val="ListParagraph"/>
        <w:numPr>
          <w:ilvl w:val="0"/>
          <w:numId w:val="9"/>
        </w:numPr>
        <w:spacing w:before="120" w:after="120" w:line="360" w:lineRule="auto"/>
        <w:contextualSpacing w:val="0"/>
        <w:rPr>
          <w:rFonts w:cs="Arial"/>
          <w:b/>
          <w:color w:val="000000"/>
          <w:szCs w:val="22"/>
        </w:rPr>
      </w:pPr>
      <w:r w:rsidRPr="00CB3950">
        <w:rPr>
          <w:rFonts w:cs="Arial"/>
          <w:color w:val="000000"/>
          <w:szCs w:val="22"/>
        </w:rPr>
        <w:t>Staff will not discuss the death of a child with the press</w:t>
      </w:r>
      <w:r w:rsidR="003339B3" w:rsidRPr="00CB3950">
        <w:rPr>
          <w:rFonts w:cs="Arial"/>
          <w:color w:val="000000"/>
          <w:szCs w:val="22"/>
        </w:rPr>
        <w:t>.</w:t>
      </w:r>
    </w:p>
    <w:p w:rsidR="005515ED" w:rsidRPr="00CB3950" w:rsidRDefault="00BF7621" w:rsidP="00CB3950">
      <w:pPr>
        <w:spacing w:before="120" w:after="120" w:line="360" w:lineRule="auto"/>
        <w:rPr>
          <w:rFonts w:cs="Arial"/>
          <w:b/>
          <w:bCs/>
          <w:szCs w:val="22"/>
        </w:rPr>
      </w:pPr>
      <w:r w:rsidRPr="00CB3950">
        <w:rPr>
          <w:rFonts w:cs="Arial"/>
          <w:b/>
          <w:bCs/>
          <w:szCs w:val="22"/>
        </w:rPr>
        <w:t>Responding</w:t>
      </w:r>
    </w:p>
    <w:p w:rsidR="006B6DBC" w:rsidRPr="00CB3950" w:rsidRDefault="006B6DBC" w:rsidP="00CB3950">
      <w:pPr>
        <w:pStyle w:val="ListParagraph"/>
        <w:numPr>
          <w:ilvl w:val="0"/>
          <w:numId w:val="35"/>
        </w:numPr>
        <w:spacing w:before="120" w:after="120" w:line="360" w:lineRule="auto"/>
        <w:contextualSpacing w:val="0"/>
        <w:rPr>
          <w:rFonts w:cs="Arial"/>
          <w:szCs w:val="22"/>
        </w:rPr>
      </w:pPr>
      <w:r w:rsidRPr="00CB3950">
        <w:rPr>
          <w:rFonts w:cs="Arial"/>
          <w:szCs w:val="22"/>
        </w:rPr>
        <w:t xml:space="preserve">The </w:t>
      </w:r>
      <w:r w:rsidR="003339B3" w:rsidRPr="00CB3950">
        <w:rPr>
          <w:rFonts w:cs="Arial"/>
          <w:szCs w:val="22"/>
        </w:rPr>
        <w:t>owners/trustees/directors</w:t>
      </w:r>
      <w:r w:rsidRPr="00CB3950">
        <w:rPr>
          <w:rFonts w:cs="Arial"/>
          <w:szCs w:val="22"/>
        </w:rPr>
        <w:t xml:space="preserve"> will decide how the death is investigated within the organisation after taking advice from relevant agencies. </w:t>
      </w:r>
    </w:p>
    <w:p w:rsidR="00EC3530" w:rsidRPr="00DB33E0" w:rsidRDefault="00BF7621" w:rsidP="004B45FB">
      <w:pPr>
        <w:pStyle w:val="ListParagraph"/>
        <w:numPr>
          <w:ilvl w:val="0"/>
          <w:numId w:val="35"/>
        </w:numPr>
        <w:spacing w:before="120" w:after="120" w:line="360" w:lineRule="auto"/>
        <w:contextualSpacing w:val="0"/>
        <w:rPr>
          <w:rFonts w:cs="Arial"/>
          <w:b/>
          <w:szCs w:val="22"/>
        </w:rPr>
      </w:pPr>
      <w:r w:rsidRPr="00E761B1">
        <w:rPr>
          <w:rFonts w:cs="Arial"/>
          <w:szCs w:val="22"/>
        </w:rPr>
        <w:lastRenderedPageBreak/>
        <w:t xml:space="preserve">The </w:t>
      </w:r>
      <w:r w:rsidR="003339B3" w:rsidRPr="00E761B1">
        <w:rPr>
          <w:rFonts w:cs="Arial"/>
          <w:szCs w:val="22"/>
        </w:rPr>
        <w:t>owners/trustees/directors</w:t>
      </w:r>
      <w:r w:rsidRPr="00E761B1">
        <w:rPr>
          <w:rFonts w:cs="Arial"/>
          <w:szCs w:val="22"/>
        </w:rPr>
        <w:t xml:space="preserve"> will coordinate support for staff and children to ensure their mental health and well-being</w:t>
      </w:r>
      <w:r w:rsidR="003339B3" w:rsidRPr="00E761B1">
        <w:rPr>
          <w:rFonts w:cs="Arial"/>
          <w:szCs w:val="22"/>
        </w:rPr>
        <w:t>.</w:t>
      </w:r>
      <w:r w:rsidRPr="00E761B1">
        <w:rPr>
          <w:rFonts w:cs="Arial"/>
          <w:szCs w:val="22"/>
        </w:rPr>
        <w:t xml:space="preserve"> </w:t>
      </w:r>
    </w:p>
    <w:p w:rsidR="00DB33E0" w:rsidRDefault="00DB33E0" w:rsidP="00DB33E0">
      <w:pPr>
        <w:spacing w:before="120" w:after="120" w:line="360" w:lineRule="auto"/>
        <w:rPr>
          <w:rFonts w:cs="Arial"/>
          <w:b/>
          <w:szCs w:val="22"/>
        </w:rPr>
      </w:pPr>
      <w:r>
        <w:rPr>
          <w:rFonts w:cs="Arial"/>
          <w:b/>
          <w:szCs w:val="22"/>
        </w:rPr>
        <w:t>Further guidance</w:t>
      </w:r>
    </w:p>
    <w:p w:rsidR="00DB33E0" w:rsidRPr="00DB33E0" w:rsidRDefault="005D7597" w:rsidP="00DB33E0">
      <w:pPr>
        <w:spacing w:before="120" w:after="120" w:line="360" w:lineRule="auto"/>
        <w:rPr>
          <w:rFonts w:cs="Arial"/>
          <w:bCs/>
          <w:szCs w:val="22"/>
        </w:rPr>
      </w:pPr>
      <w:hyperlink r:id="rId12" w:anchor="!prod/3825e3b2-7364-ea11-a811-000d3a0bad7c/curr/GBP" w:history="1">
        <w:r w:rsidR="00DB33E0" w:rsidRPr="00DB33E0">
          <w:rPr>
            <w:rStyle w:val="Hyperlink"/>
            <w:rFonts w:cs="Arial"/>
            <w:bCs/>
            <w:szCs w:val="22"/>
          </w:rPr>
          <w:t>Supporting Chi</w:t>
        </w:r>
        <w:r w:rsidR="00DB33E0">
          <w:rPr>
            <w:rStyle w:val="Hyperlink"/>
            <w:rFonts w:cs="Arial"/>
            <w:bCs/>
            <w:szCs w:val="22"/>
          </w:rPr>
          <w:t>l</w:t>
        </w:r>
        <w:r w:rsidR="00DB33E0" w:rsidRPr="00DB33E0">
          <w:rPr>
            <w:rStyle w:val="Hyperlink"/>
            <w:rFonts w:cs="Arial"/>
            <w:bCs/>
            <w:szCs w:val="22"/>
          </w:rPr>
          <w:t>dren’s Experiences of Loss and Separation</w:t>
        </w:r>
      </w:hyperlink>
      <w:r w:rsidR="00DB33E0">
        <w:rPr>
          <w:rFonts w:cs="Arial"/>
          <w:bCs/>
          <w:szCs w:val="22"/>
        </w:rPr>
        <w:t xml:space="preserve"> (Alliance </w:t>
      </w:r>
      <w:r w:rsidR="00E872DB">
        <w:rPr>
          <w:rFonts w:cs="Arial"/>
          <w:bCs/>
          <w:szCs w:val="22"/>
        </w:rPr>
        <w:t>Publication</w:t>
      </w:r>
      <w:r w:rsidR="00DB33E0">
        <w:rPr>
          <w:rFonts w:cs="Arial"/>
          <w:bCs/>
          <w:szCs w:val="22"/>
        </w:rPr>
        <w:t>)</w:t>
      </w:r>
    </w:p>
    <w:sectPr w:rsidR="00DB33E0" w:rsidRPr="00DB33E0" w:rsidSect="00E61F36">
      <w:headerReference w:type="even" r:id="rId13"/>
      <w:headerReference w:type="default" r:id="rId14"/>
      <w:footerReference w:type="even" r:id="rId15"/>
      <w:footerReference w:type="default" r:id="rId16"/>
      <w:headerReference w:type="first" r:id="rId17"/>
      <w:footerReference w:type="first" r:id="rId18"/>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7597" w:rsidRDefault="005D7597">
      <w:r>
        <w:separator/>
      </w:r>
    </w:p>
  </w:endnote>
  <w:endnote w:type="continuationSeparator" w:id="0">
    <w:p w:rsidR="005D7597" w:rsidRDefault="005D7597">
      <w:r>
        <w:continuationSeparator/>
      </w:r>
    </w:p>
  </w:endnote>
  <w:endnote w:type="continuationNotice" w:id="1">
    <w:p w:rsidR="005D7597" w:rsidRDefault="005D75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2DB" w:rsidRDefault="00E872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1FF4" w:rsidRPr="000373BA" w:rsidRDefault="002B1FF4">
    <w:pPr>
      <w:pStyle w:val="Footer"/>
      <w:rPr>
        <w:rFonts w:cs="Arial"/>
        <w:sz w:val="20"/>
      </w:rPr>
    </w:pPr>
    <w:r w:rsidRPr="000373BA">
      <w:rPr>
        <w:rFonts w:cs="Arial"/>
        <w:i/>
        <w:iCs/>
        <w:sz w:val="20"/>
      </w:rPr>
      <w:t>Policies &amp; Procedures for the EYFS 202</w:t>
    </w:r>
    <w:r w:rsidR="00067B21">
      <w:rPr>
        <w:rFonts w:cs="Arial"/>
        <w:sz w:val="20"/>
      </w:rPr>
      <w:t xml:space="preserve">4 </w:t>
    </w:r>
    <w:r w:rsidRPr="000373BA">
      <w:rPr>
        <w:rFonts w:cs="Arial"/>
        <w:sz w:val="20"/>
      </w:rPr>
      <w:t>(Early Years Alliance 202</w:t>
    </w:r>
    <w:r w:rsidR="00067B21">
      <w:rPr>
        <w:rFonts w:cs="Arial"/>
        <w:sz w:val="20"/>
      </w:rPr>
      <w:t>4</w:t>
    </w:r>
    <w:r w:rsidRPr="000373BA">
      <w:rPr>
        <w:rFonts w:cs="Arial"/>
        <w:sz w:val="2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2DB" w:rsidRDefault="00E872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7597" w:rsidRDefault="005D7597">
      <w:r>
        <w:separator/>
      </w:r>
    </w:p>
  </w:footnote>
  <w:footnote w:type="continuationSeparator" w:id="0">
    <w:p w:rsidR="005D7597" w:rsidRDefault="005D7597">
      <w:r>
        <w:continuationSeparator/>
      </w:r>
    </w:p>
  </w:footnote>
  <w:footnote w:type="continuationNotice" w:id="1">
    <w:p w:rsidR="005D7597" w:rsidRDefault="005D759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2DB" w:rsidRDefault="00E872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2DB" w:rsidRDefault="00E872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2DB" w:rsidRDefault="00E872D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79"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3"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7"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3"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4"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5"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1"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2"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3"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4"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1"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78"/>
  </w:num>
  <w:num w:numId="2">
    <w:abstractNumId w:val="73"/>
  </w:num>
  <w:num w:numId="3">
    <w:abstractNumId w:val="1"/>
  </w:num>
  <w:num w:numId="4">
    <w:abstractNumId w:val="49"/>
  </w:num>
  <w:num w:numId="5">
    <w:abstractNumId w:val="103"/>
  </w:num>
  <w:num w:numId="6">
    <w:abstractNumId w:val="119"/>
  </w:num>
  <w:num w:numId="7">
    <w:abstractNumId w:val="52"/>
  </w:num>
  <w:num w:numId="8">
    <w:abstractNumId w:val="14"/>
  </w:num>
  <w:num w:numId="9">
    <w:abstractNumId w:val="20"/>
  </w:num>
  <w:num w:numId="10">
    <w:abstractNumId w:val="96"/>
  </w:num>
  <w:num w:numId="11">
    <w:abstractNumId w:val="94"/>
  </w:num>
  <w:num w:numId="12">
    <w:abstractNumId w:val="95"/>
  </w:num>
  <w:num w:numId="13">
    <w:abstractNumId w:val="115"/>
  </w:num>
  <w:num w:numId="14">
    <w:abstractNumId w:val="37"/>
  </w:num>
  <w:num w:numId="15">
    <w:abstractNumId w:val="98"/>
  </w:num>
  <w:num w:numId="16">
    <w:abstractNumId w:val="82"/>
  </w:num>
  <w:num w:numId="17">
    <w:abstractNumId w:val="35"/>
  </w:num>
  <w:num w:numId="18">
    <w:abstractNumId w:val="93"/>
  </w:num>
  <w:num w:numId="19">
    <w:abstractNumId w:val="6"/>
  </w:num>
  <w:num w:numId="20">
    <w:abstractNumId w:val="132"/>
  </w:num>
  <w:num w:numId="21">
    <w:abstractNumId w:val="8"/>
  </w:num>
  <w:num w:numId="22">
    <w:abstractNumId w:val="56"/>
  </w:num>
  <w:num w:numId="23">
    <w:abstractNumId w:val="91"/>
  </w:num>
  <w:num w:numId="24">
    <w:abstractNumId w:val="135"/>
  </w:num>
  <w:num w:numId="25">
    <w:abstractNumId w:val="42"/>
  </w:num>
  <w:num w:numId="26">
    <w:abstractNumId w:val="97"/>
  </w:num>
  <w:num w:numId="27">
    <w:abstractNumId w:val="74"/>
  </w:num>
  <w:num w:numId="28">
    <w:abstractNumId w:val="79"/>
  </w:num>
  <w:num w:numId="29">
    <w:abstractNumId w:val="124"/>
  </w:num>
  <w:num w:numId="30">
    <w:abstractNumId w:val="64"/>
  </w:num>
  <w:num w:numId="31">
    <w:abstractNumId w:val="130"/>
  </w:num>
  <w:num w:numId="32">
    <w:abstractNumId w:val="126"/>
  </w:num>
  <w:num w:numId="33">
    <w:abstractNumId w:val="58"/>
  </w:num>
  <w:num w:numId="34">
    <w:abstractNumId w:val="23"/>
  </w:num>
  <w:num w:numId="35">
    <w:abstractNumId w:val="113"/>
  </w:num>
  <w:num w:numId="36">
    <w:abstractNumId w:val="18"/>
  </w:num>
  <w:num w:numId="37">
    <w:abstractNumId w:val="32"/>
  </w:num>
  <w:num w:numId="38">
    <w:abstractNumId w:val="5"/>
  </w:num>
  <w:num w:numId="39">
    <w:abstractNumId w:val="59"/>
  </w:num>
  <w:num w:numId="40">
    <w:abstractNumId w:val="25"/>
  </w:num>
  <w:num w:numId="41">
    <w:abstractNumId w:val="40"/>
  </w:num>
  <w:num w:numId="42">
    <w:abstractNumId w:val="51"/>
  </w:num>
  <w:num w:numId="43">
    <w:abstractNumId w:val="24"/>
  </w:num>
  <w:num w:numId="44">
    <w:abstractNumId w:val="100"/>
  </w:num>
  <w:num w:numId="45">
    <w:abstractNumId w:val="131"/>
  </w:num>
  <w:num w:numId="46">
    <w:abstractNumId w:val="104"/>
  </w:num>
  <w:num w:numId="47">
    <w:abstractNumId w:val="48"/>
  </w:num>
  <w:num w:numId="48">
    <w:abstractNumId w:val="2"/>
  </w:num>
  <w:num w:numId="49">
    <w:abstractNumId w:val="31"/>
  </w:num>
  <w:num w:numId="50">
    <w:abstractNumId w:val="68"/>
  </w:num>
  <w:num w:numId="51">
    <w:abstractNumId w:val="53"/>
  </w:num>
  <w:num w:numId="52">
    <w:abstractNumId w:val="90"/>
  </w:num>
  <w:num w:numId="53">
    <w:abstractNumId w:val="10"/>
  </w:num>
  <w:num w:numId="54">
    <w:abstractNumId w:val="29"/>
  </w:num>
  <w:num w:numId="5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7"/>
  </w:num>
  <w:num w:numId="5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9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8"/>
  </w:num>
  <w:num w:numId="64">
    <w:abstractNumId w:val="43"/>
  </w:num>
  <w:num w:numId="65">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9"/>
  </w:num>
  <w:num w:numId="72">
    <w:abstractNumId w:val="108"/>
  </w:num>
  <w:num w:numId="73">
    <w:abstractNumId w:val="9"/>
  </w:num>
  <w:num w:numId="74">
    <w:abstractNumId w:val="88"/>
  </w:num>
  <w:num w:numId="75">
    <w:abstractNumId w:val="21"/>
  </w:num>
  <w:num w:numId="76">
    <w:abstractNumId w:val="117"/>
  </w:num>
  <w:num w:numId="77">
    <w:abstractNumId w:val="118"/>
  </w:num>
  <w:num w:numId="78">
    <w:abstractNumId w:val="80"/>
  </w:num>
  <w:num w:numId="79">
    <w:abstractNumId w:val="11"/>
  </w:num>
  <w:num w:numId="80">
    <w:abstractNumId w:val="46"/>
  </w:num>
  <w:num w:numId="81">
    <w:abstractNumId w:val="0"/>
  </w:num>
  <w:num w:numId="82">
    <w:abstractNumId w:val="34"/>
  </w:num>
  <w:num w:numId="83">
    <w:abstractNumId w:val="47"/>
  </w:num>
  <w:num w:numId="84">
    <w:abstractNumId w:val="116"/>
  </w:num>
  <w:num w:numId="85">
    <w:abstractNumId w:val="71"/>
  </w:num>
  <w:num w:numId="86">
    <w:abstractNumId w:val="109"/>
  </w:num>
  <w:num w:numId="87">
    <w:abstractNumId w:val="84"/>
  </w:num>
  <w:num w:numId="88">
    <w:abstractNumId w:val="105"/>
  </w:num>
  <w:num w:numId="89">
    <w:abstractNumId w:val="16"/>
  </w:num>
  <w:num w:numId="90">
    <w:abstractNumId w:val="120"/>
  </w:num>
  <w:num w:numId="91">
    <w:abstractNumId w:val="26"/>
  </w:num>
  <w:num w:numId="92">
    <w:abstractNumId w:val="122"/>
  </w:num>
  <w:num w:numId="93">
    <w:abstractNumId w:val="89"/>
  </w:num>
  <w:num w:numId="94">
    <w:abstractNumId w:val="45"/>
  </w:num>
  <w:num w:numId="95">
    <w:abstractNumId w:val="70"/>
  </w:num>
  <w:num w:numId="96">
    <w:abstractNumId w:val="44"/>
  </w:num>
  <w:num w:numId="97">
    <w:abstractNumId w:val="55"/>
  </w:num>
  <w:num w:numId="98">
    <w:abstractNumId w:val="76"/>
  </w:num>
  <w:num w:numId="99">
    <w:abstractNumId w:val="67"/>
  </w:num>
  <w:num w:numId="100">
    <w:abstractNumId w:val="87"/>
  </w:num>
  <w:num w:numId="101">
    <w:abstractNumId w:val="128"/>
  </w:num>
  <w:num w:numId="102">
    <w:abstractNumId w:val="112"/>
  </w:num>
  <w:num w:numId="103">
    <w:abstractNumId w:val="4"/>
  </w:num>
  <w:num w:numId="104">
    <w:abstractNumId w:val="57"/>
  </w:num>
  <w:num w:numId="105">
    <w:abstractNumId w:val="33"/>
  </w:num>
  <w:num w:numId="106">
    <w:abstractNumId w:val="123"/>
  </w:num>
  <w:num w:numId="107">
    <w:abstractNumId w:val="41"/>
  </w:num>
  <w:num w:numId="108">
    <w:abstractNumId w:val="75"/>
  </w:num>
  <w:num w:numId="109">
    <w:abstractNumId w:val="65"/>
  </w:num>
  <w:num w:numId="110">
    <w:abstractNumId w:val="7"/>
  </w:num>
  <w:num w:numId="111">
    <w:abstractNumId w:val="85"/>
  </w:num>
  <w:num w:numId="112">
    <w:abstractNumId w:val="50"/>
  </w:num>
  <w:num w:numId="113">
    <w:abstractNumId w:val="36"/>
  </w:num>
  <w:num w:numId="114">
    <w:abstractNumId w:val="129"/>
  </w:num>
  <w:num w:numId="115">
    <w:abstractNumId w:val="27"/>
  </w:num>
  <w:num w:numId="116">
    <w:abstractNumId w:val="66"/>
  </w:num>
  <w:num w:numId="117">
    <w:abstractNumId w:val="72"/>
  </w:num>
  <w:num w:numId="118">
    <w:abstractNumId w:val="86"/>
  </w:num>
  <w:num w:numId="119">
    <w:abstractNumId w:val="83"/>
  </w:num>
  <w:num w:numId="120">
    <w:abstractNumId w:val="63"/>
  </w:num>
  <w:num w:numId="121">
    <w:abstractNumId w:val="22"/>
  </w:num>
  <w:num w:numId="122">
    <w:abstractNumId w:val="30"/>
  </w:num>
  <w:num w:numId="123">
    <w:abstractNumId w:val="99"/>
  </w:num>
  <w:num w:numId="124">
    <w:abstractNumId w:val="121"/>
  </w:num>
  <w:num w:numId="125">
    <w:abstractNumId w:val="110"/>
  </w:num>
  <w:num w:numId="126">
    <w:abstractNumId w:val="111"/>
  </w:num>
  <w:num w:numId="127">
    <w:abstractNumId w:val="13"/>
  </w:num>
  <w:num w:numId="128">
    <w:abstractNumId w:val="127"/>
  </w:num>
  <w:num w:numId="129">
    <w:abstractNumId w:val="3"/>
  </w:num>
  <w:num w:numId="130">
    <w:abstractNumId w:val="81"/>
  </w:num>
  <w:num w:numId="131">
    <w:abstractNumId w:val="125"/>
  </w:num>
  <w:num w:numId="132">
    <w:abstractNumId w:val="62"/>
  </w:num>
  <w:num w:numId="133">
    <w:abstractNumId w:val="106"/>
  </w:num>
  <w:num w:numId="134">
    <w:abstractNumId w:val="61"/>
  </w:num>
  <w:num w:numId="135">
    <w:abstractNumId w:val="102"/>
  </w:num>
  <w:num w:numId="136">
    <w:abstractNumId w:val="133"/>
  </w:num>
  <w:num w:numId="137">
    <w:abstractNumId w:val="12"/>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9F4"/>
    <w:rsid w:val="00000BB0"/>
    <w:rsid w:val="00002374"/>
    <w:rsid w:val="00003E29"/>
    <w:rsid w:val="00004B1D"/>
    <w:rsid w:val="00004E7C"/>
    <w:rsid w:val="00004F2D"/>
    <w:rsid w:val="00006E5A"/>
    <w:rsid w:val="0000732D"/>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3BA"/>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B21"/>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53FD"/>
    <w:rsid w:val="001060F4"/>
    <w:rsid w:val="001064A7"/>
    <w:rsid w:val="00106522"/>
    <w:rsid w:val="00107164"/>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352"/>
    <w:rsid w:val="001F2B51"/>
    <w:rsid w:val="001F458F"/>
    <w:rsid w:val="001F5B53"/>
    <w:rsid w:val="001F5C64"/>
    <w:rsid w:val="001F634F"/>
    <w:rsid w:val="001F788B"/>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1B5"/>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1FF4"/>
    <w:rsid w:val="002B253B"/>
    <w:rsid w:val="002B258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29E"/>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04B"/>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1A28"/>
    <w:rsid w:val="004530E7"/>
    <w:rsid w:val="00455716"/>
    <w:rsid w:val="00456BFB"/>
    <w:rsid w:val="004579A9"/>
    <w:rsid w:val="00457A43"/>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3636"/>
    <w:rsid w:val="004D3F10"/>
    <w:rsid w:val="004D3F85"/>
    <w:rsid w:val="004D4772"/>
    <w:rsid w:val="004D58FB"/>
    <w:rsid w:val="004D6269"/>
    <w:rsid w:val="004D69F3"/>
    <w:rsid w:val="004D6B73"/>
    <w:rsid w:val="004E07FD"/>
    <w:rsid w:val="004E124A"/>
    <w:rsid w:val="004E2069"/>
    <w:rsid w:val="004E2442"/>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7232"/>
    <w:rsid w:val="0052072C"/>
    <w:rsid w:val="00520810"/>
    <w:rsid w:val="005233B4"/>
    <w:rsid w:val="0052434F"/>
    <w:rsid w:val="00525710"/>
    <w:rsid w:val="00525D04"/>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32C6"/>
    <w:rsid w:val="00583386"/>
    <w:rsid w:val="0058375E"/>
    <w:rsid w:val="0058435F"/>
    <w:rsid w:val="005849C3"/>
    <w:rsid w:val="0058567B"/>
    <w:rsid w:val="00586653"/>
    <w:rsid w:val="00591D90"/>
    <w:rsid w:val="005926A2"/>
    <w:rsid w:val="00593294"/>
    <w:rsid w:val="005941C6"/>
    <w:rsid w:val="00594642"/>
    <w:rsid w:val="00594F98"/>
    <w:rsid w:val="00596BA8"/>
    <w:rsid w:val="0059708C"/>
    <w:rsid w:val="005A02FF"/>
    <w:rsid w:val="005A0E30"/>
    <w:rsid w:val="005A1D04"/>
    <w:rsid w:val="005A2349"/>
    <w:rsid w:val="005A2453"/>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597"/>
    <w:rsid w:val="005D793F"/>
    <w:rsid w:val="005E0661"/>
    <w:rsid w:val="005E07F0"/>
    <w:rsid w:val="005E1E47"/>
    <w:rsid w:val="005E2596"/>
    <w:rsid w:val="005E2DD6"/>
    <w:rsid w:val="005E5EE3"/>
    <w:rsid w:val="005E60CD"/>
    <w:rsid w:val="005E69D1"/>
    <w:rsid w:val="005E6E27"/>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2593"/>
    <w:rsid w:val="00622FBC"/>
    <w:rsid w:val="00625D5A"/>
    <w:rsid w:val="006269FB"/>
    <w:rsid w:val="00627756"/>
    <w:rsid w:val="0063153A"/>
    <w:rsid w:val="00631781"/>
    <w:rsid w:val="00634764"/>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69A"/>
    <w:rsid w:val="006968DF"/>
    <w:rsid w:val="00696A1D"/>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6FF1"/>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1D28"/>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3C9"/>
    <w:rsid w:val="009D5545"/>
    <w:rsid w:val="009D60F3"/>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D7B81"/>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4702"/>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0ED9"/>
    <w:rsid w:val="00B53583"/>
    <w:rsid w:val="00B5387C"/>
    <w:rsid w:val="00B5495D"/>
    <w:rsid w:val="00B54BA7"/>
    <w:rsid w:val="00B55258"/>
    <w:rsid w:val="00B57179"/>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58E0"/>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5FC4"/>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3E34"/>
    <w:rsid w:val="00DA6684"/>
    <w:rsid w:val="00DA7668"/>
    <w:rsid w:val="00DA7B3B"/>
    <w:rsid w:val="00DB0333"/>
    <w:rsid w:val="00DB132A"/>
    <w:rsid w:val="00DB17EA"/>
    <w:rsid w:val="00DB2115"/>
    <w:rsid w:val="00DB26E6"/>
    <w:rsid w:val="00DB2EDD"/>
    <w:rsid w:val="00DB33E0"/>
    <w:rsid w:val="00DB3604"/>
    <w:rsid w:val="00DB3856"/>
    <w:rsid w:val="00DB469B"/>
    <w:rsid w:val="00DB530F"/>
    <w:rsid w:val="00DB7090"/>
    <w:rsid w:val="00DB7C34"/>
    <w:rsid w:val="00DC0CA7"/>
    <w:rsid w:val="00DC2235"/>
    <w:rsid w:val="00DC289B"/>
    <w:rsid w:val="00DC29E6"/>
    <w:rsid w:val="00DC2A0B"/>
    <w:rsid w:val="00DC4A35"/>
    <w:rsid w:val="00DC53DA"/>
    <w:rsid w:val="00DC5581"/>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872DB"/>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87F"/>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39DDA12"/>
    <w:rsid w:val="341DAF0A"/>
    <w:rsid w:val="3566C6BA"/>
    <w:rsid w:val="365FA6A1"/>
    <w:rsid w:val="37CD57F0"/>
    <w:rsid w:val="38584282"/>
    <w:rsid w:val="3B92D157"/>
    <w:rsid w:val="3D4202F0"/>
    <w:rsid w:val="3D666A61"/>
    <w:rsid w:val="43DD31A9"/>
    <w:rsid w:val="451A2889"/>
    <w:rsid w:val="4661D093"/>
    <w:rsid w:val="4A04BDAE"/>
    <w:rsid w:val="4A26583D"/>
    <w:rsid w:val="4BDFAE61"/>
    <w:rsid w:val="4E954884"/>
    <w:rsid w:val="4EC36F52"/>
    <w:rsid w:val="517270F9"/>
    <w:rsid w:val="51B88F20"/>
    <w:rsid w:val="51B8C3BE"/>
    <w:rsid w:val="5539AC59"/>
    <w:rsid w:val="56CCD4AB"/>
    <w:rsid w:val="57BAEC60"/>
    <w:rsid w:val="5822AF04"/>
    <w:rsid w:val="5A622894"/>
    <w:rsid w:val="5D64DC4B"/>
    <w:rsid w:val="5F5ACD5C"/>
    <w:rsid w:val="61844302"/>
    <w:rsid w:val="641E3D76"/>
    <w:rsid w:val="6601770C"/>
    <w:rsid w:val="661393CE"/>
    <w:rsid w:val="6655F412"/>
    <w:rsid w:val="67133068"/>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B03BB6"/>
    <w:rsid w:val="7BC748FB"/>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customStyle="1"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ortal.eyalliance.org.uk/Shop"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Derek Hayes</DisplayName>
        <AccountId>129</AccountId>
        <AccountType/>
      </UserInfo>
      <UserInfo>
        <DisplayName>Lisa Topham</DisplayName>
        <AccountId>27</AccountId>
        <AccountType/>
      </UserInfo>
      <UserInfo>
        <DisplayName>Val Aspinall</DisplayName>
        <AccountId>110</AccountId>
        <AccountType/>
      </UserInfo>
      <UserInfo>
        <DisplayName>Anne Vine</DisplayName>
        <AccountId>22</AccountId>
        <AccountType/>
      </UserInfo>
    </SharedWithUsers>
    <lcf76f155ced4ddcb4097134ff3c332f xmlns="477e5560-c3c0-4dd8-a228-29abf0df8452">
      <Terms xmlns="http://schemas.microsoft.com/office/infopath/2007/PartnerControls"/>
    </lcf76f155ced4ddcb4097134ff3c332f>
    <TaxCatchAll xmlns="18c16896-6164-4c7e-9f7f-7b4744fe3800" xsi:nil="true"/>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20" ma:contentTypeDescription="Create a new document." ma:contentTypeScope="" ma:versionID="d6996507e35874bcc86f5dde7148071a">
  <xsd:schema xmlns:xsd="http://www.w3.org/2001/XMLSchema" xmlns:xs="http://www.w3.org/2001/XMLSchema" xmlns:p="http://schemas.microsoft.com/office/2006/metadata/properties" xmlns:ns1="http://schemas.microsoft.com/sharepoint/v3" xmlns:ns2="477e5560-c3c0-4dd8-a228-29abf0df8452" xmlns:ns3="18c16896-6164-4c7e-9f7f-7b4744fe3800" targetNamespace="http://schemas.microsoft.com/office/2006/metadata/properties" ma:root="true" ma:fieldsID="42637f26d88c9358b4ccdfaf74b17371" ns1:_="" ns2:_="" ns3:_="">
    <xsd:import namespace="http://schemas.microsoft.com/sharepoint/v3"/>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097a798-415b-4134-9913-32ddb3dfbc23}" ma:internalName="TaxCatchAll" ma:showField="CatchAllData" ma:web="18c16896-6164-4c7e-9f7f-7b4744fe38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18c16896-6164-4c7e-9f7f-7b4744fe3800"/>
    <ds:schemaRef ds:uri="477e5560-c3c0-4dd8-a228-29abf0df8452"/>
    <ds:schemaRef ds:uri="http://schemas.microsoft.com/sharepoint/v3"/>
  </ds:schemaRefs>
</ds:datastoreItem>
</file>

<file path=customXml/itemProps2.xml><?xml version="1.0" encoding="utf-8"?>
<ds:datastoreItem xmlns:ds="http://schemas.openxmlformats.org/officeDocument/2006/customXml" ds:itemID="{3E99B0DD-D22A-4375-A05C-A58CF158EE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6BD682-BA47-4761-A37F-F7E45B0D3892}">
  <ds:schemaRefs>
    <ds:schemaRef ds:uri="http://schemas.microsoft.com/sharepoint/v3/contenttype/forms"/>
  </ds:schemaRefs>
</ds:datastoreItem>
</file>

<file path=customXml/itemProps4.xml><?xml version="1.0" encoding="utf-8"?>
<ds:datastoreItem xmlns:ds="http://schemas.openxmlformats.org/officeDocument/2006/customXml" ds:itemID="{DE34BE83-0C9C-4719-8CA9-725B59DBE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Roger</cp:lastModifiedBy>
  <cp:revision>2</cp:revision>
  <cp:lastPrinted>2019-04-17T19:39:00Z</cp:lastPrinted>
  <dcterms:created xsi:type="dcterms:W3CDTF">2024-03-21T22:23:00Z</dcterms:created>
  <dcterms:modified xsi:type="dcterms:W3CDTF">2024-03-21T22:23:00Z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y fmtid="{D5CDD505-2E9C-101B-9397-08002B2CF9AE}" pid="3" name="ComplianceAssetId">
    <vt:lpwstr/>
  </property>
  <property fmtid="{D5CDD505-2E9C-101B-9397-08002B2CF9AE}" pid="4" name="MediaServiceImageTags">
    <vt:lpwstr/>
  </property>
</Properties>
</file>